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77" w:rsidRDefault="00DD1177" w:rsidP="00DD1177">
      <w:pPr>
        <w:rPr>
          <w:rFonts w:ascii="Segoe UI" w:hAnsi="Segoe UI" w:cs="Segoe UI"/>
          <w:b/>
          <w:sz w:val="32"/>
          <w:szCs w:val="32"/>
        </w:rPr>
      </w:pPr>
      <w:r>
        <w:rPr>
          <w:noProof/>
          <w:lang w:eastAsia="ru-RU"/>
        </w:rPr>
        <w:drawing>
          <wp:inline distT="0" distB="0" distL="0" distR="0" wp14:anchorId="63852F59" wp14:editId="07765A2E">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DD1177" w:rsidRDefault="00DD1177" w:rsidP="00DD1177">
      <w:pPr>
        <w:jc w:val="right"/>
        <w:rPr>
          <w:rFonts w:ascii="Segoe UI" w:hAnsi="Segoe UI" w:cs="Segoe UI"/>
          <w:b/>
          <w:bCs/>
          <w:sz w:val="32"/>
          <w:szCs w:val="32"/>
        </w:rPr>
      </w:pPr>
      <w:r>
        <w:rPr>
          <w:rFonts w:ascii="Segoe UI" w:hAnsi="Segoe UI" w:cs="Segoe UI"/>
          <w:b/>
          <w:bCs/>
          <w:sz w:val="32"/>
          <w:szCs w:val="32"/>
        </w:rPr>
        <w:t>ПРЕСС-РЕЛИЗ</w:t>
      </w:r>
    </w:p>
    <w:p w:rsidR="00DD1177" w:rsidRDefault="00DD1177" w:rsidP="00DD1177">
      <w:pPr>
        <w:rPr>
          <w:b/>
        </w:rPr>
      </w:pPr>
    </w:p>
    <w:p w:rsidR="00DD1177" w:rsidRPr="00DD1177" w:rsidRDefault="00DD1177" w:rsidP="00DD1177">
      <w:pPr>
        <w:ind w:firstLine="709"/>
        <w:jc w:val="center"/>
        <w:rPr>
          <w:rFonts w:ascii="Times New Roman" w:hAnsi="Times New Roman" w:cs="Times New Roman"/>
          <w:b/>
          <w:sz w:val="24"/>
          <w:szCs w:val="24"/>
        </w:rPr>
      </w:pPr>
      <w:bookmarkStart w:id="0" w:name="_GoBack"/>
      <w:r w:rsidRPr="00DD1177">
        <w:rPr>
          <w:rFonts w:ascii="Times New Roman" w:hAnsi="Times New Roman" w:cs="Times New Roman"/>
          <w:b/>
          <w:sz w:val="24"/>
          <w:szCs w:val="24"/>
        </w:rPr>
        <w:t xml:space="preserve">Размещение объектов капитального строительства на земельных участках </w:t>
      </w:r>
      <w:proofErr w:type="spellStart"/>
      <w:r w:rsidRPr="00DD1177">
        <w:rPr>
          <w:rFonts w:ascii="Times New Roman" w:hAnsi="Times New Roman" w:cs="Times New Roman"/>
          <w:b/>
          <w:sz w:val="24"/>
          <w:szCs w:val="24"/>
        </w:rPr>
        <w:t>сельхозназначения</w:t>
      </w:r>
      <w:proofErr w:type="spellEnd"/>
      <w:r w:rsidRPr="00DD1177">
        <w:rPr>
          <w:rFonts w:ascii="Times New Roman" w:hAnsi="Times New Roman" w:cs="Times New Roman"/>
          <w:b/>
          <w:sz w:val="24"/>
          <w:szCs w:val="24"/>
        </w:rPr>
        <w:t xml:space="preserve"> – что можно строить</w:t>
      </w:r>
      <w:bookmarkEnd w:id="0"/>
      <w:r w:rsidRPr="00DD1177">
        <w:rPr>
          <w:rFonts w:ascii="Times New Roman" w:hAnsi="Times New Roman" w:cs="Times New Roman"/>
          <w:b/>
          <w:sz w:val="24"/>
          <w:szCs w:val="24"/>
        </w:rPr>
        <w:t>?</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Земельные угодья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включают земли, расположенные вне границ населенных пунктов, и предназначенные для сельскохозяйственной деятельности - пашни, сенокосы, пастбища, насаждения, лесополосы. Также на них могут располагаться земельные участки, предназначенные для ведения садоводства, огородничества, личного подсобного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Земли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находятся под особой охраной государства и использование их с нарушением установленного вида (назначения), либо неиспользование строго контролируется.</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Субъекты, занимающиеся сельскохозяйственным производством, могут строить на таких землях объекты капитального строительства, предназначенные для хранения, переработки произведенной сельхозпродукции (ангары, склады), фермы для </w:t>
      </w:r>
      <w:proofErr w:type="spellStart"/>
      <w:r w:rsidRPr="00DD1177">
        <w:rPr>
          <w:rFonts w:ascii="Times New Roman" w:hAnsi="Times New Roman" w:cs="Times New Roman"/>
          <w:sz w:val="24"/>
          <w:szCs w:val="24"/>
        </w:rPr>
        <w:t>сельхозживотных</w:t>
      </w:r>
      <w:proofErr w:type="spellEnd"/>
      <w:r w:rsidRPr="00DD1177">
        <w:rPr>
          <w:rFonts w:ascii="Times New Roman" w:hAnsi="Times New Roman" w:cs="Times New Roman"/>
          <w:sz w:val="24"/>
          <w:szCs w:val="24"/>
        </w:rPr>
        <w:t xml:space="preserve"> и т.п.</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Елена Бандурова, заместитель руководителя Управления Росреестра </w:t>
      </w:r>
      <w:r w:rsidRPr="00DD1177">
        <w:rPr>
          <w:rFonts w:ascii="Times New Roman" w:hAnsi="Times New Roman" w:cs="Times New Roman"/>
          <w:sz w:val="24"/>
          <w:szCs w:val="24"/>
        </w:rPr>
        <w:br/>
        <w:t xml:space="preserve">по Алтайскому краю, рассказала: «С 1 марта 2022 года вступили в силу законодательные изменения, разрешающие в составе сельхозземель иметь участок </w:t>
      </w:r>
      <w:r w:rsidRPr="00DD1177">
        <w:rPr>
          <w:rFonts w:ascii="Times New Roman" w:hAnsi="Times New Roman" w:cs="Times New Roman"/>
          <w:sz w:val="24"/>
          <w:szCs w:val="24"/>
        </w:rPr>
        <w:br/>
        <w:t xml:space="preserve">с жилым домом. Теперь фермеры смогут строить, реконструировать или эксплуатировать один жилой дом на земле сельскохозяйственного назначения». </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Однако есть ряд ограничений: построить можно только один жилой дом, который не должен превышать трех этажей, общей площадью не более 500 квадратных метров. Участок под домом должен занимать не более 0,25 % площади всего земельного участка. Кроме того, дом, построенный фермером, остается </w:t>
      </w:r>
      <w:r w:rsidRPr="00DD1177">
        <w:rPr>
          <w:rFonts w:ascii="Times New Roman" w:hAnsi="Times New Roman" w:cs="Times New Roman"/>
          <w:sz w:val="24"/>
          <w:szCs w:val="24"/>
        </w:rPr>
        <w:br/>
        <w:t>в составе имущества крестьянского фермерского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Закон коснется только официально зарегистрированных видов предпринимательства, которые осуществляют деятельность на своих землях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Принятие этого закона нацелено на поддержку крестьянских (фермерских) хозяйств.</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Государственный кадастровый учет и государственная регистрация прав на фермерский жилой дом будет проходить по правилам «дачной амнистии». Для регистрации прав потребуется технический план строения, правоустанавливающий документ на земельный участок, на котором расположен дом, (в случае, если право на землю не зарегистрировано в Едином государственном реестре недвижимости), - объяснила Елена Бандурова, заместитель руководителя Управления Росреестра по Алтайскому краю.</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Владельцы домов, уже построенных на землях крестьянско-фермерского хозяйства, но не зарегистрированных как жилые, могут поставить их на кадастровый учет и оформить право собственности, но при соблюдении всех вышеназванных условий.</w:t>
      </w:r>
    </w:p>
    <w:p w:rsidR="00DD1177" w:rsidRDefault="00DD1177" w:rsidP="00DD1177">
      <w:pPr>
        <w:rPr>
          <w:b/>
        </w:rPr>
      </w:pPr>
    </w:p>
    <w:p w:rsidR="00DD1177" w:rsidRDefault="00DD1177" w:rsidP="00DD1177">
      <w:pPr>
        <w:rPr>
          <w:b/>
        </w:rPr>
      </w:pPr>
    </w:p>
    <w:p w:rsidR="00DD1177" w:rsidRPr="00DD1177" w:rsidRDefault="00DD1177" w:rsidP="00DD1177">
      <w:pPr>
        <w:rPr>
          <w:b/>
        </w:rPr>
      </w:pPr>
      <w:r w:rsidRPr="00DD1177">
        <w:rPr>
          <w:b/>
        </w:rPr>
        <w:t>Об Управлении Росреестра по Алтайскому краю</w:t>
      </w:r>
    </w:p>
    <w:p w:rsidR="00DD1177" w:rsidRDefault="00DD1177" w:rsidP="00DD1177">
      <w:proofErr w:type="gramStart"/>
      <w: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 главный регистратор Алтайского края - Юрий Викторович Калашников.</w:t>
      </w:r>
    </w:p>
    <w:p w:rsidR="00DD1177" w:rsidRDefault="00DD1177" w:rsidP="00DD1177">
      <w:r>
        <w:t>Контакты для СМИ</w:t>
      </w:r>
    </w:p>
    <w:p w:rsidR="00DD1177" w:rsidRDefault="00DD1177" w:rsidP="00DD1177">
      <w:r>
        <w:t>Пресс-служба Управления Росреестра по Алтайскому краю</w:t>
      </w:r>
    </w:p>
    <w:p w:rsidR="00DD1177" w:rsidRDefault="00DD1177" w:rsidP="00DD1177">
      <w:r>
        <w:t>Рыбальченко Елена +7 (3852) 29 17 33</w:t>
      </w:r>
    </w:p>
    <w:p w:rsidR="00DD1177" w:rsidRDefault="00DD1177" w:rsidP="00DD1177">
      <w:r>
        <w:t>Слободянник Юлия  +7 (3852) 29 17 28</w:t>
      </w:r>
    </w:p>
    <w:p w:rsidR="00DD1177" w:rsidRDefault="00DD1177" w:rsidP="00DD1177">
      <w:r>
        <w:t>22press_rosreestr@mail.ru</w:t>
      </w:r>
    </w:p>
    <w:p w:rsidR="00DD1177" w:rsidRDefault="00DD1177" w:rsidP="00DD1177">
      <w:r>
        <w:t>www.rosreestr.ru</w:t>
      </w:r>
    </w:p>
    <w:p w:rsidR="00D4456B" w:rsidRDefault="00DD1177" w:rsidP="00DD1177">
      <w:r>
        <w:t xml:space="preserve">656002, Барнаул, ул. </w:t>
      </w:r>
      <w:proofErr w:type="gramStart"/>
      <w:r>
        <w:t>Советская</w:t>
      </w:r>
      <w:proofErr w:type="gramEnd"/>
      <w:r>
        <w:t>, д. 16</w:t>
      </w:r>
    </w:p>
    <w:sectPr w:rsidR="00D4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DC"/>
    <w:rsid w:val="006A0EDC"/>
    <w:rsid w:val="00770EDA"/>
    <w:rsid w:val="008546A4"/>
    <w:rsid w:val="00DD1177"/>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4</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Таку Евгений Юрьевич</cp:lastModifiedBy>
  <cp:revision>2</cp:revision>
  <dcterms:created xsi:type="dcterms:W3CDTF">2022-05-05T04:01:00Z</dcterms:created>
  <dcterms:modified xsi:type="dcterms:W3CDTF">2022-05-05T04:01:00Z</dcterms:modified>
</cp:coreProperties>
</file>