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7059" w:rsidRDefault="007C106E">
      <w:pPr>
        <w:spacing w:after="0" w:line="240" w:lineRule="auto"/>
      </w:pPr>
      <w:r>
        <w:rPr>
          <w:noProof/>
          <w:lang w:eastAsia="ru-RU"/>
        </w:rPr>
        <w:drawing>
          <wp:anchor distT="0" distB="0" distL="0" distR="0" simplePos="0" relativeHeight="251657728" behindDoc="0" locked="0" layoutInCell="1" allowOverlap="1">
            <wp:simplePos x="0" y="0"/>
            <wp:positionH relativeFrom="column">
              <wp:posOffset>14605</wp:posOffset>
            </wp:positionH>
            <wp:positionV relativeFrom="paragraph">
              <wp:posOffset>5080</wp:posOffset>
            </wp:positionV>
            <wp:extent cx="2353310" cy="592455"/>
            <wp:effectExtent l="0" t="0" r="889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81" t="-320" r="-81" b="-320"/>
                    <a:stretch>
                      <a:fillRect/>
                    </a:stretch>
                  </pic:blipFill>
                  <pic:spPr bwMode="auto">
                    <a:xfrm>
                      <a:off x="0" y="0"/>
                      <a:ext cx="2353310" cy="592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97059" w:rsidRDefault="00097059">
      <w:pPr>
        <w:spacing w:after="0" w:line="240" w:lineRule="auto"/>
      </w:pPr>
    </w:p>
    <w:p w:rsidR="00097059" w:rsidRDefault="00097059">
      <w:pPr>
        <w:spacing w:after="0" w:line="240" w:lineRule="auto"/>
      </w:pPr>
    </w:p>
    <w:p w:rsidR="00097059" w:rsidRDefault="00097059">
      <w:pPr>
        <w:spacing w:after="0" w:line="240" w:lineRule="auto"/>
        <w:jc w:val="right"/>
      </w:pPr>
      <w:r>
        <w:rPr>
          <w:rFonts w:ascii="Times New Roman" w:hAnsi="Times New Roman" w:cs="Times New Roman"/>
          <w:b/>
          <w:bCs/>
          <w:sz w:val="32"/>
          <w:szCs w:val="32"/>
        </w:rPr>
        <w:t xml:space="preserve"> ПРЕСС-РЕЛИЗ</w:t>
      </w:r>
    </w:p>
    <w:p w:rsidR="00097059" w:rsidRDefault="00097059">
      <w:pPr>
        <w:spacing w:after="0" w:line="240" w:lineRule="auto"/>
        <w:jc w:val="center"/>
        <w:rPr>
          <w:rFonts w:ascii="Times New Roman" w:hAnsi="Times New Roman" w:cs="Times New Roman"/>
          <w:b/>
          <w:bCs/>
          <w:sz w:val="28"/>
          <w:szCs w:val="28"/>
        </w:rPr>
      </w:pPr>
    </w:p>
    <w:p w:rsidR="00097059" w:rsidRDefault="00097059">
      <w:pPr>
        <w:spacing w:after="0" w:line="240" w:lineRule="auto"/>
        <w:jc w:val="center"/>
      </w:pPr>
      <w:r>
        <w:rPr>
          <w:rFonts w:ascii="Times New Roman" w:hAnsi="Times New Roman" w:cs="Times New Roman"/>
          <w:b/>
          <w:bCs/>
          <w:sz w:val="32"/>
          <w:szCs w:val="32"/>
        </w:rPr>
        <w:t xml:space="preserve">В Алтайском крае работает курьерская доставка документов </w:t>
      </w:r>
    </w:p>
    <w:p w:rsidR="00097059" w:rsidRDefault="00097059">
      <w:pPr>
        <w:spacing w:after="0" w:line="240" w:lineRule="auto"/>
        <w:jc w:val="center"/>
      </w:pPr>
      <w:r>
        <w:rPr>
          <w:rFonts w:ascii="Times New Roman" w:hAnsi="Times New Roman" w:cs="Times New Roman"/>
          <w:b/>
          <w:bCs/>
          <w:sz w:val="32"/>
          <w:szCs w:val="32"/>
        </w:rPr>
        <w:t>по услугам Росреестра</w:t>
      </w:r>
    </w:p>
    <w:p w:rsidR="00097059" w:rsidRDefault="00097059">
      <w:pPr>
        <w:spacing w:after="0" w:line="240" w:lineRule="auto"/>
        <w:ind w:firstLine="709"/>
        <w:jc w:val="both"/>
        <w:rPr>
          <w:rFonts w:ascii="Times New Roman" w:hAnsi="Times New Roman" w:cs="Times New Roman"/>
          <w:sz w:val="28"/>
          <w:szCs w:val="28"/>
        </w:rPr>
      </w:pPr>
    </w:p>
    <w:p w:rsidR="00097059" w:rsidRDefault="00097059">
      <w:pPr>
        <w:spacing w:after="0" w:line="240" w:lineRule="auto"/>
        <w:ind w:firstLine="708"/>
        <w:jc w:val="both"/>
      </w:pPr>
      <w:r>
        <w:rPr>
          <w:rFonts w:ascii="Times New Roman" w:hAnsi="Times New Roman" w:cs="Times New Roman"/>
          <w:b/>
          <w:bCs/>
          <w:iCs/>
          <w:sz w:val="28"/>
          <w:szCs w:val="28"/>
        </w:rPr>
        <w:t>Одним из новшеств, призванных облегчить жизнь гражданам, является возможность получения документов, подготовленных Росреестром, посредством курьерской доставки.</w:t>
      </w:r>
    </w:p>
    <w:p w:rsidR="00097059" w:rsidRDefault="00097059">
      <w:pPr>
        <w:spacing w:after="0" w:line="240" w:lineRule="auto"/>
        <w:ind w:firstLine="708"/>
        <w:jc w:val="both"/>
      </w:pPr>
      <w:r>
        <w:rPr>
          <w:rFonts w:ascii="Times New Roman" w:hAnsi="Times New Roman" w:cs="Times New Roman"/>
          <w:bCs/>
          <w:iCs/>
          <w:sz w:val="28"/>
          <w:szCs w:val="28"/>
        </w:rPr>
        <w:t>После обращения в Роскадастр или МФЦ за услугами Росреестра, получить готовые документы можно также при личном посещении их офисов.</w:t>
      </w:r>
      <w:r>
        <w:rPr>
          <w:rFonts w:ascii="Times New Roman" w:hAnsi="Times New Roman" w:cs="Times New Roman"/>
          <w:sz w:val="28"/>
          <w:szCs w:val="28"/>
        </w:rPr>
        <w:t xml:space="preserve"> Но если, в силу жизненных обстоятельств, нет времени или возможности на визит, а оформление доверенности проблематично и затратно, можно воспользоваться услугой доставки готовых документов.</w:t>
      </w:r>
      <w:bookmarkStart w:id="0" w:name="_GoBack"/>
      <w:bookmarkEnd w:id="0"/>
    </w:p>
    <w:p w:rsidR="00097059" w:rsidRDefault="00097059">
      <w:pPr>
        <w:spacing w:after="0" w:line="240" w:lineRule="auto"/>
        <w:ind w:firstLine="708"/>
        <w:jc w:val="both"/>
      </w:pPr>
      <w:r>
        <w:rPr>
          <w:rFonts w:ascii="Times New Roman" w:hAnsi="Times New Roman" w:cs="Times New Roman"/>
          <w:bCs/>
          <w:iCs/>
          <w:sz w:val="28"/>
          <w:szCs w:val="28"/>
        </w:rPr>
        <w:t xml:space="preserve">Курьерская доставка позволяет получить готовые документы по результатам государственного кадастрового учета, государственной регистрации прав, предоставления сведений из Единого государственного реестра недвижимости (ЕГРН). Кроме того, курьеры также доставляют невостребованные документы, которые заявитель не получил вовремя, и они, за истечением срока их хранения в пункте выдачи, были переданы в архив. </w:t>
      </w:r>
    </w:p>
    <w:p w:rsidR="00097059" w:rsidRDefault="00097059">
      <w:pPr>
        <w:spacing w:after="0" w:line="240" w:lineRule="auto"/>
        <w:ind w:firstLine="708"/>
        <w:jc w:val="both"/>
      </w:pPr>
      <w:r>
        <w:rPr>
          <w:rFonts w:ascii="Times New Roman" w:hAnsi="Times New Roman" w:cs="Times New Roman"/>
          <w:bCs/>
          <w:iCs/>
          <w:sz w:val="28"/>
          <w:szCs w:val="28"/>
        </w:rPr>
        <w:t xml:space="preserve">Данная услуга </w:t>
      </w:r>
      <w:r>
        <w:rPr>
          <w:rFonts w:ascii="Times New Roman" w:hAnsi="Times New Roman" w:cs="Times New Roman"/>
          <w:sz w:val="28"/>
          <w:szCs w:val="28"/>
        </w:rPr>
        <w:t>обладает рядом преимуществ, среди которых:</w:t>
      </w:r>
    </w:p>
    <w:p w:rsidR="00097059" w:rsidRDefault="00097059">
      <w:pPr>
        <w:spacing w:after="0" w:line="240" w:lineRule="auto"/>
        <w:ind w:firstLine="708"/>
        <w:jc w:val="both"/>
      </w:pPr>
      <w:r>
        <w:rPr>
          <w:rFonts w:ascii="Times New Roman" w:hAnsi="Times New Roman" w:cs="Times New Roman"/>
          <w:sz w:val="28"/>
          <w:szCs w:val="28"/>
        </w:rPr>
        <w:t>- гарантия поступления документов в назначенный срок;</w:t>
      </w:r>
    </w:p>
    <w:p w:rsidR="00097059" w:rsidRDefault="00097059">
      <w:pPr>
        <w:spacing w:after="0" w:line="240" w:lineRule="auto"/>
        <w:ind w:firstLine="708"/>
        <w:jc w:val="both"/>
      </w:pPr>
      <w:r>
        <w:rPr>
          <w:rFonts w:ascii="Times New Roman" w:hAnsi="Times New Roman" w:cs="Times New Roman"/>
          <w:sz w:val="28"/>
          <w:szCs w:val="28"/>
        </w:rPr>
        <w:t>- комфорт и экономия времени – нет необходимости записываться на прием, брать талон или ожидать в очереди, документы уже подготовлены к выдаче;</w:t>
      </w:r>
    </w:p>
    <w:p w:rsidR="00097059" w:rsidRDefault="00097059">
      <w:pPr>
        <w:spacing w:after="0" w:line="240" w:lineRule="auto"/>
        <w:ind w:firstLine="708"/>
        <w:jc w:val="both"/>
      </w:pPr>
      <w:r>
        <w:rPr>
          <w:rFonts w:ascii="Times New Roman" w:hAnsi="Times New Roman" w:cs="Times New Roman"/>
          <w:sz w:val="28"/>
          <w:szCs w:val="28"/>
        </w:rPr>
        <w:t>- сохранность документов, аккуратное и бережное обращение с ними, пока они находятся в пути;</w:t>
      </w:r>
    </w:p>
    <w:p w:rsidR="00097059" w:rsidRDefault="00097059">
      <w:pPr>
        <w:spacing w:after="0" w:line="240" w:lineRule="auto"/>
        <w:ind w:firstLine="708"/>
        <w:jc w:val="both"/>
      </w:pPr>
      <w:r>
        <w:rPr>
          <w:rFonts w:ascii="Times New Roman" w:hAnsi="Times New Roman" w:cs="Times New Roman"/>
          <w:sz w:val="28"/>
          <w:szCs w:val="28"/>
        </w:rPr>
        <w:t xml:space="preserve">- фиксированный тариф, неизменный с 2016 года </w:t>
      </w:r>
      <w:r>
        <w:rPr>
          <w:rFonts w:ascii="Times New Roman" w:hAnsi="Times New Roman" w:cs="Times New Roman"/>
          <w:color w:val="000000"/>
          <w:sz w:val="28"/>
          <w:szCs w:val="28"/>
        </w:rPr>
        <w:t>(установлен Минэкономразвития России – доставка пакета документов 1000 руб. для физлиц и 1500 руб. для юрлиц).</w:t>
      </w:r>
    </w:p>
    <w:p w:rsidR="00097059" w:rsidRDefault="00097059">
      <w:pPr>
        <w:spacing w:after="0" w:line="240" w:lineRule="auto"/>
        <w:ind w:firstLine="708"/>
        <w:jc w:val="both"/>
      </w:pPr>
      <w:r>
        <w:rPr>
          <w:rFonts w:ascii="Times New Roman" w:hAnsi="Times New Roman" w:cs="Times New Roman"/>
          <w:sz w:val="28"/>
          <w:szCs w:val="28"/>
        </w:rPr>
        <w:t>Услуга курьерской доставки предоставляется в населенных пунктах Алтайского края при наличии технической возможности.</w:t>
      </w:r>
    </w:p>
    <w:p w:rsidR="00097059" w:rsidRDefault="00097059">
      <w:pPr>
        <w:spacing w:after="0" w:line="240" w:lineRule="auto"/>
        <w:ind w:firstLine="708"/>
        <w:jc w:val="both"/>
      </w:pPr>
      <w:r>
        <w:rPr>
          <w:rFonts w:ascii="Times New Roman" w:hAnsi="Times New Roman" w:cs="Times New Roman"/>
          <w:bCs/>
          <w:i/>
          <w:iCs/>
          <w:sz w:val="28"/>
          <w:szCs w:val="28"/>
        </w:rPr>
        <w:t>«Одна из основных причин, почему граждане и представители бизнеса выбирают курьерскую доставку – гарантия поступления документов в назначенный срок.</w:t>
      </w:r>
      <w:r>
        <w:rPr>
          <w:rFonts w:ascii="Times New Roman" w:eastAsia="Times New Roman" w:hAnsi="Times New Roman" w:cs="Times New Roman"/>
          <w:i/>
          <w:iCs/>
          <w:color w:val="000000"/>
          <w:sz w:val="28"/>
          <w:szCs w:val="28"/>
          <w:shd w:val="clear" w:color="auto" w:fill="FFFFFF"/>
          <w:lang w:eastAsia="ru-RU"/>
        </w:rPr>
        <w:t xml:space="preserve"> Кроме того, данная услуга экономит время, что особо актуально в нашем стремительном темпе жизни»</w:t>
      </w:r>
      <w:r>
        <w:rPr>
          <w:rFonts w:ascii="Times New Roman" w:eastAsia="Times New Roman" w:hAnsi="Times New Roman" w:cs="Times New Roman"/>
          <w:i/>
          <w:color w:val="000000"/>
          <w:sz w:val="28"/>
          <w:szCs w:val="28"/>
          <w:shd w:val="clear" w:color="auto" w:fill="FFFFFF"/>
          <w:lang w:eastAsia="ru-RU"/>
        </w:rPr>
        <w:t>, - сообщил</w:t>
      </w: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b/>
          <w:bCs/>
          <w:color w:val="000000"/>
          <w:sz w:val="28"/>
          <w:szCs w:val="28"/>
          <w:shd w:val="clear" w:color="auto" w:fill="FFFFFF"/>
          <w:lang w:eastAsia="ru-RU"/>
        </w:rPr>
        <w:t>заместитель директора Роскадастра по Алтайскому краю Дмитрий Николаиди.</w:t>
      </w:r>
    </w:p>
    <w:p w:rsidR="00097059" w:rsidRDefault="00097059">
      <w:pPr>
        <w:spacing w:after="0" w:line="240" w:lineRule="auto"/>
        <w:ind w:firstLine="708"/>
        <w:jc w:val="both"/>
      </w:pPr>
      <w:r>
        <w:rPr>
          <w:rFonts w:ascii="Times New Roman" w:hAnsi="Times New Roman" w:cs="Times New Roman"/>
          <w:bCs/>
          <w:iCs/>
          <w:sz w:val="28"/>
          <w:szCs w:val="28"/>
        </w:rPr>
        <w:t>Чтобы воспользоваться услугой курьерской доставки необходимо обратиться в ППК «Роскадастр» по Алтайскому краю и оставить заявку:</w:t>
      </w:r>
    </w:p>
    <w:p w:rsidR="00097059" w:rsidRDefault="00097059">
      <w:pPr>
        <w:spacing w:after="0" w:line="240" w:lineRule="auto"/>
        <w:ind w:firstLine="708"/>
        <w:jc w:val="both"/>
      </w:pPr>
      <w:r>
        <w:rPr>
          <w:rFonts w:ascii="Times New Roman" w:hAnsi="Times New Roman" w:cs="Times New Roman"/>
          <w:bCs/>
          <w:iCs/>
          <w:sz w:val="28"/>
          <w:szCs w:val="28"/>
        </w:rPr>
        <w:t>- по телефону 8 (3852) 55-76-47 или</w:t>
      </w:r>
    </w:p>
    <w:p w:rsidR="00097059" w:rsidRDefault="00097059">
      <w:pPr>
        <w:spacing w:after="0" w:line="240" w:lineRule="auto"/>
        <w:ind w:firstLine="708"/>
        <w:jc w:val="both"/>
      </w:pPr>
      <w:r>
        <w:rPr>
          <w:rFonts w:ascii="Times New Roman" w:hAnsi="Times New Roman" w:cs="Times New Roman"/>
          <w:bCs/>
          <w:iCs/>
          <w:sz w:val="28"/>
          <w:szCs w:val="28"/>
        </w:rPr>
        <w:t xml:space="preserve">- направить сообщение на адрес электронной почты: </w:t>
      </w:r>
      <w:hyperlink r:id="rId6" w:history="1">
        <w:r>
          <w:rPr>
            <w:rFonts w:ascii="Times New Roman" w:hAnsi="Times New Roman" w:cs="Times New Roman"/>
            <w:bCs/>
            <w:iCs/>
            <w:sz w:val="28"/>
            <w:szCs w:val="28"/>
          </w:rPr>
          <w:t>dostavka@22.kadastr.ru</w:t>
        </w:r>
      </w:hyperlink>
      <w:r>
        <w:rPr>
          <w:rFonts w:ascii="Times New Roman" w:hAnsi="Times New Roman" w:cs="Times New Roman"/>
          <w:bCs/>
          <w:iCs/>
          <w:sz w:val="28"/>
          <w:szCs w:val="28"/>
        </w:rPr>
        <w:t>.</w:t>
      </w:r>
    </w:p>
    <w:p w:rsidR="00097059" w:rsidRDefault="00097059">
      <w:pPr>
        <w:spacing w:after="0" w:line="240" w:lineRule="auto"/>
        <w:ind w:firstLine="708"/>
        <w:jc w:val="both"/>
      </w:pPr>
      <w:r>
        <w:rPr>
          <w:rFonts w:ascii="Times New Roman" w:hAnsi="Times New Roman" w:cs="Times New Roman"/>
          <w:bCs/>
          <w:iCs/>
          <w:sz w:val="28"/>
          <w:szCs w:val="28"/>
        </w:rPr>
        <w:t>Заявка будет рассмотрена в кратчайшие сроки, специалисты свяжутся с заявителем для уточнения деталей. Воспользоваться таким форматом получения  услуги могут не только физические, но и юридические лица.</w:t>
      </w:r>
    </w:p>
    <w:p w:rsidR="00097059" w:rsidRDefault="00097059">
      <w:pPr>
        <w:spacing w:after="0" w:line="240" w:lineRule="auto"/>
        <w:ind w:firstLine="708"/>
        <w:jc w:val="both"/>
        <w:rPr>
          <w:rFonts w:ascii="Times New Roman" w:hAnsi="Times New Roman"/>
        </w:rPr>
      </w:pPr>
    </w:p>
    <w:p w:rsidR="00097059" w:rsidRDefault="00097059">
      <w:pPr>
        <w:spacing w:after="0" w:line="240" w:lineRule="auto"/>
        <w:jc w:val="both"/>
      </w:pPr>
      <w:r>
        <w:rPr>
          <w:rStyle w:val="a3"/>
          <w:rFonts w:ascii="Times New Roman" w:hAnsi="Times New Roman" w:cs="Times New Roman"/>
          <w:i/>
          <w:iCs/>
          <w:color w:val="000000"/>
          <w:sz w:val="26"/>
          <w:szCs w:val="26"/>
          <w:u w:val="none"/>
          <w:shd w:val="clear" w:color="auto" w:fill="FFFFFF"/>
          <w:lang w:eastAsia="ru-RU"/>
        </w:rPr>
        <w:t>Материал подготовлен филиалом ППК «Роскадастр» по Алтайскому краю</w:t>
      </w:r>
    </w:p>
    <w:p w:rsidR="00097059" w:rsidRDefault="00097059">
      <w:pPr>
        <w:spacing w:after="0" w:line="240" w:lineRule="auto"/>
        <w:jc w:val="both"/>
      </w:pPr>
      <w:r>
        <w:rPr>
          <w:rStyle w:val="a3"/>
          <w:rFonts w:ascii="Times New Roman" w:hAnsi="Times New Roman" w:cs="Times New Roman"/>
          <w:i/>
          <w:iCs/>
          <w:color w:val="000000"/>
          <w:sz w:val="26"/>
          <w:szCs w:val="26"/>
          <w:u w:val="none"/>
          <w:shd w:val="clear" w:color="auto" w:fill="FFFFFF"/>
          <w:lang w:eastAsia="ru-RU"/>
        </w:rPr>
        <w:t>Официальная страница в соц. сети: https://vk.com/kadastr22.</w:t>
      </w:r>
    </w:p>
    <w:sectPr w:rsidR="00097059">
      <w:pgSz w:w="11906" w:h="16838"/>
      <w:pgMar w:top="572" w:right="567" w:bottom="568" w:left="1134" w:header="720" w:footer="720" w:gutter="0"/>
      <w:cols w:space="72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font293">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04"/>
    <w:rsid w:val="00097059"/>
    <w:rsid w:val="00687904"/>
    <w:rsid w:val="007C1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font29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rPr>
      <w:color w:val="0000FF"/>
      <w:u w:val="single"/>
    </w:rPr>
  </w:style>
  <w:style w:type="character" w:customStyle="1" w:styleId="a4">
    <w:name w:val="Текст выноски Знак"/>
    <w:rPr>
      <w:rFonts w:ascii="Tahoma" w:hAnsi="Tahoma" w:cs="Tahoma"/>
      <w:sz w:val="16"/>
      <w:szCs w:val="16"/>
    </w:rPr>
  </w:style>
  <w:style w:type="character" w:styleId="a5">
    <w:name w:val="FollowedHyperlink"/>
    <w:rPr>
      <w:color w:val="800000"/>
      <w:u w:val="single"/>
    </w:rPr>
  </w:style>
  <w:style w:type="paragraph" w:customStyle="1" w:styleId="a6">
    <w:name w:val="Заголовок"/>
    <w:basedOn w:val="a"/>
    <w:next w:val="a7"/>
    <w:pPr>
      <w:keepNext/>
      <w:spacing w:before="240" w:after="120"/>
    </w:pPr>
    <w:rPr>
      <w:rFonts w:ascii="Liberation Sans" w:eastAsia="Microsoft YaHei" w:hAnsi="Liberation Sans" w:cs="Mangal"/>
      <w:sz w:val="28"/>
      <w:szCs w:val="28"/>
    </w:rPr>
  </w:style>
  <w:style w:type="paragraph" w:styleId="a7">
    <w:name w:val="Body Text"/>
    <w:basedOn w:val="a"/>
    <w:pPr>
      <w:spacing w:after="14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1">
    <w:name w:val="Указатель1"/>
    <w:basedOn w:val="a"/>
    <w:pPr>
      <w:suppressLineNumbers/>
    </w:pPr>
    <w:rPr>
      <w:rFonts w:cs="Times New Roman"/>
      <w:lang/>
    </w:rPr>
  </w:style>
  <w:style w:type="paragraph" w:styleId="aa">
    <w:name w:val="Title"/>
    <w:basedOn w:val="a"/>
    <w:next w:val="a7"/>
    <w:qFormat/>
    <w:pPr>
      <w:keepNext/>
      <w:spacing w:before="240" w:after="120"/>
    </w:pPr>
    <w:rPr>
      <w:rFonts w:ascii="Liberation Sans" w:eastAsia="Microsoft YaHei" w:hAnsi="Liberation Sans" w:cs="Mangal"/>
      <w:sz w:val="28"/>
      <w:szCs w:val="28"/>
    </w:rPr>
  </w:style>
  <w:style w:type="paragraph" w:customStyle="1" w:styleId="caption">
    <w:name w:val="caption"/>
    <w:basedOn w:val="a"/>
    <w:pPr>
      <w:suppressLineNumbers/>
      <w:spacing w:before="120" w:after="120"/>
    </w:pPr>
    <w:rPr>
      <w:rFonts w:cs="Mangal"/>
      <w:i/>
      <w:iCs/>
      <w:sz w:val="24"/>
      <w:szCs w:val="24"/>
    </w:rPr>
  </w:style>
  <w:style w:type="paragraph" w:customStyle="1" w:styleId="indexheading">
    <w:name w:val="index heading"/>
    <w:basedOn w:val="a"/>
    <w:pPr>
      <w:suppressLineNumbers/>
    </w:pPr>
    <w:rPr>
      <w:rFonts w:cs="Mangal"/>
    </w:rPr>
  </w:style>
  <w:style w:type="paragraph" w:customStyle="1" w:styleId="NormalWeb">
    <w:name w:val="Normal (Web)"/>
    <w:basedOn w:val="a"/>
    <w:pPr>
      <w:spacing w:before="280" w:after="280" w:line="240" w:lineRule="auto"/>
    </w:pPr>
    <w:rPr>
      <w:rFonts w:ascii="Times New Roman" w:eastAsia="Times New Roman" w:hAnsi="Times New Roman" w:cs="Times New Roman"/>
      <w:sz w:val="24"/>
      <w:szCs w:val="24"/>
      <w:lang w:eastAsia="ru-RU"/>
    </w:rPr>
  </w:style>
  <w:style w:type="paragraph" w:customStyle="1" w:styleId="BalloonText">
    <w:name w:val="Balloon Text"/>
    <w:basedOn w:val="a"/>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font29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rPr>
      <w:color w:val="0000FF"/>
      <w:u w:val="single"/>
    </w:rPr>
  </w:style>
  <w:style w:type="character" w:customStyle="1" w:styleId="a4">
    <w:name w:val="Текст выноски Знак"/>
    <w:rPr>
      <w:rFonts w:ascii="Tahoma" w:hAnsi="Tahoma" w:cs="Tahoma"/>
      <w:sz w:val="16"/>
      <w:szCs w:val="16"/>
    </w:rPr>
  </w:style>
  <w:style w:type="character" w:styleId="a5">
    <w:name w:val="FollowedHyperlink"/>
    <w:rPr>
      <w:color w:val="800000"/>
      <w:u w:val="single"/>
    </w:rPr>
  </w:style>
  <w:style w:type="paragraph" w:customStyle="1" w:styleId="a6">
    <w:name w:val="Заголовок"/>
    <w:basedOn w:val="a"/>
    <w:next w:val="a7"/>
    <w:pPr>
      <w:keepNext/>
      <w:spacing w:before="240" w:after="120"/>
    </w:pPr>
    <w:rPr>
      <w:rFonts w:ascii="Liberation Sans" w:eastAsia="Microsoft YaHei" w:hAnsi="Liberation Sans" w:cs="Mangal"/>
      <w:sz w:val="28"/>
      <w:szCs w:val="28"/>
    </w:rPr>
  </w:style>
  <w:style w:type="paragraph" w:styleId="a7">
    <w:name w:val="Body Text"/>
    <w:basedOn w:val="a"/>
    <w:pPr>
      <w:spacing w:after="14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1">
    <w:name w:val="Указатель1"/>
    <w:basedOn w:val="a"/>
    <w:pPr>
      <w:suppressLineNumbers/>
    </w:pPr>
    <w:rPr>
      <w:rFonts w:cs="Times New Roman"/>
      <w:lang/>
    </w:rPr>
  </w:style>
  <w:style w:type="paragraph" w:styleId="aa">
    <w:name w:val="Title"/>
    <w:basedOn w:val="a"/>
    <w:next w:val="a7"/>
    <w:qFormat/>
    <w:pPr>
      <w:keepNext/>
      <w:spacing w:before="240" w:after="120"/>
    </w:pPr>
    <w:rPr>
      <w:rFonts w:ascii="Liberation Sans" w:eastAsia="Microsoft YaHei" w:hAnsi="Liberation Sans" w:cs="Mangal"/>
      <w:sz w:val="28"/>
      <w:szCs w:val="28"/>
    </w:rPr>
  </w:style>
  <w:style w:type="paragraph" w:customStyle="1" w:styleId="caption">
    <w:name w:val="caption"/>
    <w:basedOn w:val="a"/>
    <w:pPr>
      <w:suppressLineNumbers/>
      <w:spacing w:before="120" w:after="120"/>
    </w:pPr>
    <w:rPr>
      <w:rFonts w:cs="Mangal"/>
      <w:i/>
      <w:iCs/>
      <w:sz w:val="24"/>
      <w:szCs w:val="24"/>
    </w:rPr>
  </w:style>
  <w:style w:type="paragraph" w:customStyle="1" w:styleId="indexheading">
    <w:name w:val="index heading"/>
    <w:basedOn w:val="a"/>
    <w:pPr>
      <w:suppressLineNumbers/>
    </w:pPr>
    <w:rPr>
      <w:rFonts w:cs="Mangal"/>
    </w:rPr>
  </w:style>
  <w:style w:type="paragraph" w:customStyle="1" w:styleId="NormalWeb">
    <w:name w:val="Normal (Web)"/>
    <w:basedOn w:val="a"/>
    <w:pPr>
      <w:spacing w:before="280" w:after="280" w:line="240" w:lineRule="auto"/>
    </w:pPr>
    <w:rPr>
      <w:rFonts w:ascii="Times New Roman" w:eastAsia="Times New Roman" w:hAnsi="Times New Roman" w:cs="Times New Roman"/>
      <w:sz w:val="24"/>
      <w:szCs w:val="24"/>
      <w:lang w:eastAsia="ru-RU"/>
    </w:rPr>
  </w:style>
  <w:style w:type="paragraph" w:customStyle="1" w:styleId="BalloonText">
    <w:name w:val="Balloon Text"/>
    <w:basedOn w:val="a"/>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stavka@22.kada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CharactersWithSpaces>
  <SharedDoc>false</SharedDoc>
  <HLinks>
    <vt:vector size="6" baseType="variant">
      <vt:variant>
        <vt:i4>7405568</vt:i4>
      </vt:variant>
      <vt:variant>
        <vt:i4>0</vt:i4>
      </vt:variant>
      <vt:variant>
        <vt:i4>0</vt:i4>
      </vt:variant>
      <vt:variant>
        <vt:i4>5</vt:i4>
      </vt:variant>
      <vt:variant>
        <vt:lpwstr>mailto:dostavka@22.kadastr.ru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Слободянник Юлия Олеговна</dc:creator>
  <cp:lastModifiedBy>Таку Евгений Юрьевич</cp:lastModifiedBy>
  <cp:revision>2</cp:revision>
  <cp:lastPrinted>1601-01-01T00:00:00Z</cp:lastPrinted>
  <dcterms:created xsi:type="dcterms:W3CDTF">2023-07-28T02:02:00Z</dcterms:created>
  <dcterms:modified xsi:type="dcterms:W3CDTF">2023-07-28T02:02:00Z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