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98D5606" wp14:editId="0E29DE07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08" w:rsidRPr="004E1A08" w:rsidRDefault="004E1A08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4E1A08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Cs/>
          <w:sz w:val="32"/>
          <w:szCs w:val="32"/>
        </w:rPr>
        <w:t>0</w:t>
      </w:r>
      <w:r>
        <w:rPr>
          <w:rFonts w:ascii="Times New Roman" w:hAnsi="Times New Roman" w:cs="Times New Roman"/>
          <w:bCs/>
          <w:sz w:val="32"/>
          <w:szCs w:val="32"/>
        </w:rPr>
        <w:t>7</w:t>
      </w:r>
      <w:r w:rsidRPr="004E1A08">
        <w:rPr>
          <w:rFonts w:ascii="Times New Roman" w:hAnsi="Times New Roman" w:cs="Times New Roman"/>
          <w:bCs/>
          <w:sz w:val="32"/>
          <w:szCs w:val="32"/>
        </w:rPr>
        <w:t>.10.2022</w:t>
      </w:r>
    </w:p>
    <w:p w:rsidR="00300855" w:rsidRDefault="00300855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356072" w:rsidRDefault="00356072" w:rsidP="004E1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E1A08" w:rsidRPr="004E1A08" w:rsidRDefault="009F00B8" w:rsidP="004E1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 вопросу о </w:t>
      </w:r>
      <w:r w:rsidR="00047E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предложенных Росреестром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мерах</w:t>
      </w:r>
      <w:r w:rsidR="004E1A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E1A08" w:rsidRPr="004E1A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повышени</w:t>
      </w:r>
      <w:r w:rsidR="00DB34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</w:t>
      </w:r>
      <w:r w:rsidR="004E1A08" w:rsidRPr="004E1A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эффективности использования земли</w:t>
      </w:r>
      <w:r w:rsidR="004E1A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91072" w:rsidRPr="00491072" w:rsidRDefault="00491072" w:rsidP="004E1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A08" w:rsidRPr="009F00B8" w:rsidRDefault="004E1A08" w:rsidP="008A35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0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 представил для публичного обсуждения проект федерального закона «О внесении изменений в отдельные законодательные акты Российской Федерации» и проект федерального закона «О внесении изменений в Кодекс Российской Федерации об административных правонарушениях»</w:t>
      </w:r>
      <w:r w:rsidR="00356072" w:rsidRPr="009F0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F00B8" w:rsidRPr="009F0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F0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Документы разработаны в </w:t>
      </w:r>
      <w:r w:rsidR="00356072" w:rsidRPr="009F0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рамках</w:t>
      </w:r>
      <w:r w:rsidRPr="009F00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реализации государственной программы Российской Федерации «Национальная система пространственных данных».</w:t>
      </w:r>
    </w:p>
    <w:p w:rsidR="002B47CD" w:rsidRPr="00356072" w:rsidRDefault="008A3523" w:rsidP="00356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Управления Росреестра по Алтайскому краю Юрий</w:t>
      </w:r>
      <w:r w:rsidR="0035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Калашников </w:t>
      </w:r>
      <w:r w:rsidR="00356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прокомментировал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1A08">
        <w:rPr>
          <w:rFonts w:ascii="Times New Roman" w:hAnsi="Times New Roman" w:cs="Times New Roman"/>
          <w:sz w:val="28"/>
          <w:szCs w:val="28"/>
        </w:rPr>
        <w:t>редложенные законодательные инициативы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1A08">
        <w:rPr>
          <w:rFonts w:ascii="Times New Roman" w:hAnsi="Times New Roman" w:cs="Times New Roman"/>
          <w:sz w:val="28"/>
          <w:szCs w:val="28"/>
        </w:rPr>
        <w:t xml:space="preserve"> </w:t>
      </w:r>
      <w:r w:rsidR="0013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Сегодня </w:t>
      </w:r>
      <w:r w:rsidR="004E1A08" w:rsidRPr="00157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Правительство </w:t>
      </w:r>
      <w:r w:rsidR="004E1A08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Алтайского края и Управление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="004E1A08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Росреестра</w:t>
      </w:r>
      <w:r w:rsidR="004E1A08" w:rsidRPr="00157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Алтайского края 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работают в рамках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утвержден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ной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C4E9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</w:t>
      </w:r>
      <w:r w:rsidR="004E1A08" w:rsidRPr="00157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орожн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</w:t>
      </w:r>
      <w:r w:rsidR="004E1A08" w:rsidRPr="00157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карт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</w:t>
      </w:r>
      <w:r w:rsidR="008C4E9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по</w:t>
      </w:r>
      <w:r w:rsidR="00397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наполнению </w:t>
      </w:r>
      <w:r w:rsidR="004E1A08" w:rsidRPr="00157B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Единого государственного реестра недвижимости </w:t>
      </w:r>
      <w:r w:rsidR="008C4E9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(ЕГРН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 необходимыми сведениями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Нами</w:t>
      </w:r>
      <w:r w:rsidR="00397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едется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серьезная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работа по выявлению правообладателей ранее учтенных объектов недвижимости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но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задача создания 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дополнительных инструментов</w:t>
      </w:r>
      <w:r w:rsidR="00131F4C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для снижения количества объектов без прав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остается актуальной.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редложенный законопроект </w:t>
      </w:r>
      <w:r w:rsidR="00397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пособен стать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таким  инструментом</w:t>
      </w:r>
      <w:r w:rsidR="00017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т.к. он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направлен на совершенствование института государственной регистрации прав на построенные объекты капитального строительства и повышение эффективности использования земли</w:t>
      </w:r>
      <w:r w:rsid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Уверен, е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 внедрение 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 только увеличит степень </w:t>
      </w:r>
      <w:r w:rsidR="00017D10" w:rsidRPr="00017D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защиты прав граждан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но и 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устран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ряд 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пробел</w:t>
      </w:r>
      <w:r w:rsid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действующе</w:t>
      </w:r>
      <w:r w:rsid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законодательств</w:t>
      </w:r>
      <w:r w:rsid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том числе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части добавления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конкретик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понятия и </w:t>
      </w:r>
      <w:r w:rsidR="00C62E8F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сроки</w:t>
      </w:r>
      <w:r w:rsid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13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7E6" w:rsidRPr="00BD2EAE" w:rsidRDefault="000467E6" w:rsidP="0004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</w:t>
      </w:r>
      <w:r w:rsidRPr="00B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филиала СРО Ассоциация «Объединение кадастровых инженеров (ОКИС) по Алтайскому краю и Республике Алтай», доцент кафедры землеустройства и кадастра Аграрного университета Евгений Тихонов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 вносимые поправки в части его сферы работ:</w:t>
      </w:r>
      <w:r w:rsidRPr="00B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46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Инициативу Росреестра о возможности подачи заявлений кадастровыми инженерами от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046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имени заявителей в рамках работ по договору подряда на кадастровые работы без нотариальной доверенности поддерживаем 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считаем данную норму необходимой для дальнейшего развития электронных услуг</w:t>
      </w:r>
      <w:r w:rsidRPr="00B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62E8F" w:rsidRDefault="00C62E8F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67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Действительно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Алтайском крае до сих пор 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актуальным остается вопрос подачи документов </w:t>
      </w:r>
      <w:r w:rsidR="00356072"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юридическими лицами 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C62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электронном виде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добавляет заместитель руководителя Управления по Алтайскому краю Елена Бандурова.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 </w:t>
      </w:r>
      <w:r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настоящее время такая обязанность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есть</w:t>
      </w:r>
      <w:r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только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</w:t>
      </w:r>
      <w:r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органов самоуправления и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государственной власти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E15798" w:rsidRPr="00E15798">
        <w:rPr>
          <w:rFonts w:ascii="Times New Roman" w:hAnsi="Times New Roman" w:cs="Times New Roman"/>
          <w:i/>
          <w:sz w:val="28"/>
          <w:szCs w:val="28"/>
        </w:rPr>
        <w:t xml:space="preserve">Законопроект </w:t>
      </w:r>
      <w:r w:rsidR="00E15798">
        <w:rPr>
          <w:rFonts w:ascii="Times New Roman" w:hAnsi="Times New Roman" w:cs="Times New Roman"/>
          <w:i/>
          <w:sz w:val="28"/>
          <w:szCs w:val="28"/>
        </w:rPr>
        <w:t>обязует</w:t>
      </w:r>
      <w:r w:rsidR="00E15798" w:rsidRPr="00E15798">
        <w:rPr>
          <w:rFonts w:ascii="Times New Roman" w:hAnsi="Times New Roman" w:cs="Times New Roman"/>
          <w:i/>
          <w:sz w:val="28"/>
          <w:szCs w:val="28"/>
        </w:rPr>
        <w:t xml:space="preserve"> представлять заявления о</w:t>
      </w:r>
      <w:r w:rsidR="00E15798">
        <w:rPr>
          <w:rFonts w:ascii="Times New Roman" w:hAnsi="Times New Roman" w:cs="Times New Roman"/>
          <w:i/>
          <w:sz w:val="28"/>
          <w:szCs w:val="28"/>
        </w:rPr>
        <w:t> </w:t>
      </w:r>
      <w:r w:rsidR="00E15798" w:rsidRPr="00E15798">
        <w:rPr>
          <w:rFonts w:ascii="Times New Roman" w:hAnsi="Times New Roman" w:cs="Times New Roman"/>
          <w:i/>
          <w:sz w:val="28"/>
          <w:szCs w:val="28"/>
        </w:rPr>
        <w:t>госуд</w:t>
      </w:r>
      <w:r w:rsidR="00E15798">
        <w:rPr>
          <w:rFonts w:ascii="Times New Roman" w:hAnsi="Times New Roman" w:cs="Times New Roman"/>
          <w:i/>
          <w:sz w:val="28"/>
          <w:szCs w:val="28"/>
        </w:rPr>
        <w:t>арственном кадастровом учете и/или</w:t>
      </w:r>
      <w:r w:rsidR="00E15798" w:rsidRPr="00E15798">
        <w:rPr>
          <w:rFonts w:ascii="Times New Roman" w:hAnsi="Times New Roman" w:cs="Times New Roman"/>
          <w:i/>
          <w:sz w:val="28"/>
          <w:szCs w:val="28"/>
        </w:rPr>
        <w:t xml:space="preserve"> государственной регистрации прав и</w:t>
      </w:r>
      <w:r w:rsidR="00356072">
        <w:rPr>
          <w:rFonts w:ascii="Times New Roman" w:hAnsi="Times New Roman" w:cs="Times New Roman"/>
          <w:i/>
          <w:sz w:val="28"/>
          <w:szCs w:val="28"/>
        </w:rPr>
        <w:t> </w:t>
      </w:r>
      <w:r w:rsidR="00E15798" w:rsidRPr="00E15798">
        <w:rPr>
          <w:rFonts w:ascii="Times New Roman" w:hAnsi="Times New Roman" w:cs="Times New Roman"/>
          <w:i/>
          <w:sz w:val="28"/>
          <w:szCs w:val="28"/>
        </w:rPr>
        <w:t>прилагаемые к ним документы исключительно в электронном виде</w:t>
      </w:r>
      <w:r w:rsidR="00E1579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Учитывая курс на информатизацию, </w:t>
      </w:r>
      <w:r w:rsidR="00E15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считаю этот пункт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законопроект</w:t>
      </w:r>
      <w:r w:rsidR="00E15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крайне важ</w:t>
      </w:r>
      <w:r w:rsidR="00E15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ным, а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E15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 утверждение </w:t>
      </w:r>
      <w:r w:rsidR="00E15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способным снизить сроки предоставления государственных услуг 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значительно</w:t>
      </w:r>
      <w:r w:rsidR="00E15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повы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сить</w:t>
      </w:r>
      <w:r w:rsidR="00E157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их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качеств</w:t>
      </w:r>
      <w:r w:rsidR="003560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39749B" w:rsidRPr="009876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E7433" w:rsidRPr="000E7433" w:rsidRDefault="000E7433" w:rsidP="000E7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184BB0" w:rsidRPr="000E7433" w:rsidRDefault="00184BB0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E3260E" w:rsidRPr="000E7433" w:rsidRDefault="00E478E0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E478E0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9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E3260E" w:rsidRPr="000E7433" w:rsidSect="00E63DEA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17D10"/>
    <w:rsid w:val="00020A69"/>
    <w:rsid w:val="000467E6"/>
    <w:rsid w:val="00047E96"/>
    <w:rsid w:val="000E7433"/>
    <w:rsid w:val="00131F4C"/>
    <w:rsid w:val="00184BB0"/>
    <w:rsid w:val="002A4532"/>
    <w:rsid w:val="002B47CD"/>
    <w:rsid w:val="00300855"/>
    <w:rsid w:val="00304BB7"/>
    <w:rsid w:val="00356072"/>
    <w:rsid w:val="0039749B"/>
    <w:rsid w:val="00491072"/>
    <w:rsid w:val="004E1A08"/>
    <w:rsid w:val="00542691"/>
    <w:rsid w:val="005F100C"/>
    <w:rsid w:val="00617857"/>
    <w:rsid w:val="0066085D"/>
    <w:rsid w:val="007325BB"/>
    <w:rsid w:val="00740259"/>
    <w:rsid w:val="007D7EE6"/>
    <w:rsid w:val="00844316"/>
    <w:rsid w:val="008546A4"/>
    <w:rsid w:val="008A3523"/>
    <w:rsid w:val="008C4E9C"/>
    <w:rsid w:val="009876D3"/>
    <w:rsid w:val="00993EF4"/>
    <w:rsid w:val="009F00B8"/>
    <w:rsid w:val="00A43B79"/>
    <w:rsid w:val="00B41F14"/>
    <w:rsid w:val="00C62E8F"/>
    <w:rsid w:val="00D9034A"/>
    <w:rsid w:val="00DB34BE"/>
    <w:rsid w:val="00DD4A58"/>
    <w:rsid w:val="00DE505D"/>
    <w:rsid w:val="00E15798"/>
    <w:rsid w:val="00E3260E"/>
    <w:rsid w:val="00E478E0"/>
    <w:rsid w:val="00E63DEA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834D-AD62-44FA-B301-935D878B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2022-10-07T08:59:00Z</dcterms:created>
  <dcterms:modified xsi:type="dcterms:W3CDTF">2022-10-07T08:59:00Z</dcterms:modified>
</cp:coreProperties>
</file>